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bidi w:val="1"/>
        <w:spacing w:after="80" w:lineRule="auto"/>
        <w:rPr>
          <w:b w:val="1"/>
          <w:sz w:val="34"/>
          <w:szCs w:val="34"/>
        </w:rPr>
      </w:pPr>
      <w:bookmarkStart w:colFirst="0" w:colLast="0" w:name="_dfxmtl26ta4z" w:id="0"/>
      <w:bookmarkEnd w:id="0"/>
      <w:r w:rsidDel="00000000" w:rsidR="00000000" w:rsidRPr="00000000">
        <w:rPr>
          <w:b w:val="1"/>
          <w:sz w:val="34"/>
          <w:szCs w:val="34"/>
          <w:rtl w:val="1"/>
        </w:rPr>
        <w:t xml:space="preserve">بحث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عن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البرمائيات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ثاني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ثانوي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0"/>
        </w:rPr>
        <w:t xml:space="preserve">pdf</w:t>
      </w:r>
      <w:r w:rsidDel="00000000" w:rsidR="00000000" w:rsidRPr="00000000">
        <w:rPr>
          <w:b w:val="1"/>
          <w:sz w:val="34"/>
          <w:szCs w:val="34"/>
          <w:rtl w:val="0"/>
        </w:rPr>
        <w:t xml:space="preserve"> </w:t>
      </w:r>
      <w:r w:rsidDel="00000000" w:rsidR="00000000" w:rsidRPr="00000000">
        <w:rPr>
          <w:b w:val="1"/>
          <w:sz w:val="34"/>
          <w:szCs w:val="34"/>
          <w:rtl w:val="0"/>
        </w:rPr>
        <w:t xml:space="preserve">doc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جاهز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للطباعة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البرمائيات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إحدى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الحيوانات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الفقارية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اليابسة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تنتمي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فصيلة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البرمائيات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أنواعها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7400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موقعنا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بحثا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شاملا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البرمائيات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العناصر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الآتية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3">
      <w:pPr>
        <w:numPr>
          <w:ilvl w:val="0"/>
          <w:numId w:val="6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rtl w:val="1"/>
        </w:rPr>
        <w:t xml:space="preserve">مقدمة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البرمائيات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البرمائيات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خصائص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البرمائيات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أنواع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البرمائيات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دورة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البرمائيات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البيئة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تتواجد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البرمائيات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غذاء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البرمائيات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خاتمة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البرمائيات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جاهز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للطباعة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البرمائيات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0"/>
        </w:rPr>
        <w:t xml:space="preserve">pdf</w:t>
      </w:r>
      <w:r w:rsidDel="00000000" w:rsidR="00000000" w:rsidRPr="00000000">
        <w:rPr>
          <w:rtl w:val="1"/>
        </w:rPr>
        <w:t xml:space="preserve">)، "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جاهز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للطباعة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البرمائيات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0"/>
        </w:rPr>
        <w:t xml:space="preserve">DOC</w:t>
      </w:r>
      <w:r w:rsidDel="00000000" w:rsidR="00000000" w:rsidRPr="00000000">
        <w:rPr>
          <w:rtl w:val="1"/>
        </w:rPr>
        <w:t xml:space="preserve">)، "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bidi w:val="1"/>
        <w:spacing w:after="80" w:lineRule="auto"/>
        <w:rPr>
          <w:b w:val="1"/>
          <w:sz w:val="34"/>
          <w:szCs w:val="34"/>
        </w:rPr>
      </w:pPr>
      <w:bookmarkStart w:colFirst="0" w:colLast="0" w:name="_y6wd3de4cpwk" w:id="1"/>
      <w:bookmarkEnd w:id="1"/>
      <w:r w:rsidDel="00000000" w:rsidR="00000000" w:rsidRPr="00000000">
        <w:rPr>
          <w:b w:val="1"/>
          <w:sz w:val="34"/>
          <w:szCs w:val="34"/>
          <w:rtl w:val="1"/>
        </w:rPr>
        <w:t xml:space="preserve">مقدمة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بحث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عن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البرمائيات</w:t>
      </w:r>
    </w:p>
    <w:p w:rsidR="00000000" w:rsidDel="00000000" w:rsidP="00000000" w:rsidRDefault="00000000" w:rsidRPr="00000000" w14:paraId="0000000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بحثنا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البرمائيات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الحيوانات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الرطبة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والمائية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اليابسة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تحتوي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الخصائص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تميزها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الحيوانات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الفقارية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أحجامها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وأشكالها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pStyle w:val="Heading2"/>
        <w:keepNext w:val="0"/>
        <w:keepLines w:val="0"/>
        <w:bidi w:val="1"/>
        <w:spacing w:after="80" w:lineRule="auto"/>
        <w:rPr>
          <w:b w:val="1"/>
          <w:sz w:val="34"/>
          <w:szCs w:val="34"/>
        </w:rPr>
      </w:pPr>
      <w:bookmarkStart w:colFirst="0" w:colLast="0" w:name="_8l8guypauvoe" w:id="2"/>
      <w:bookmarkEnd w:id="2"/>
      <w:r w:rsidDel="00000000" w:rsidR="00000000" w:rsidRPr="00000000">
        <w:rPr>
          <w:b w:val="1"/>
          <w:sz w:val="34"/>
          <w:szCs w:val="34"/>
          <w:rtl w:val="1"/>
        </w:rPr>
        <w:t xml:space="preserve">تعريف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البرمائيات</w:t>
      </w:r>
    </w:p>
    <w:p w:rsidR="00000000" w:rsidDel="00000000" w:rsidP="00000000" w:rsidRDefault="00000000" w:rsidRPr="00000000" w14:paraId="0000001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البرمائيات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أصغر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الحيوانات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الفقارية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التواجد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المائية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تعتمد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الخياشيم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أعماق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المياه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بجانب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اليابسة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رئتيها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التنفس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الخارجية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حمايتها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البكتيريا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والالتهابات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الفطرية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بالإضافة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أنواعها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pStyle w:val="Heading2"/>
        <w:keepNext w:val="0"/>
        <w:keepLines w:val="0"/>
        <w:bidi w:val="1"/>
        <w:spacing w:after="80" w:lineRule="auto"/>
        <w:rPr>
          <w:b w:val="1"/>
          <w:sz w:val="34"/>
          <w:szCs w:val="34"/>
        </w:rPr>
      </w:pPr>
      <w:bookmarkStart w:colFirst="0" w:colLast="0" w:name="_one85qo9qfto" w:id="3"/>
      <w:bookmarkEnd w:id="3"/>
      <w:r w:rsidDel="00000000" w:rsidR="00000000" w:rsidRPr="00000000">
        <w:rPr>
          <w:b w:val="1"/>
          <w:sz w:val="34"/>
          <w:szCs w:val="34"/>
          <w:rtl w:val="1"/>
        </w:rPr>
        <w:t xml:space="preserve">خصائص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البرمائيات</w:t>
      </w:r>
    </w:p>
    <w:p w:rsidR="00000000" w:rsidDel="00000000" w:rsidP="00000000" w:rsidRDefault="00000000" w:rsidRPr="00000000" w14:paraId="0000001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تتميز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البرمائيات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بامتلاكها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الخصائص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المتنوعة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تمكنها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التكيف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بيئتين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مختلفتين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bidi w:val="1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9l097yt47098" w:id="4"/>
      <w:bookmarkEnd w:id="4"/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الخصائص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الجسدية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: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تحتوي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جلد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رطب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يساهم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البرمائيات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امتصاص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الأكسجين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المياه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تستطيع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أثناء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غوصها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وسباحتها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والبرك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احتفاظها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خروجها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جلدها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رطبا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أغلب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الأوقات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تظل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البرمائيات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ولادتها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بالقرب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الرطبة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تنضج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ويكتمل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نموها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بالإضافة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يمتلكون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جلدا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ساما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بإفراز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كيميائية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الرائحة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وشديدة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سمية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تمتلك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أربعة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أرجل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البرمائيات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اليابسة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تساعدها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المياه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السمندل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صغيرة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الحجم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تعتبر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البرمائيات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أصغر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الحيوانات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الفقارية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كالأسماك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والطيور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وعادة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يتخطى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كائن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البرمائيات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الـ</w:t>
      </w:r>
      <w:r w:rsidDel="00000000" w:rsidR="00000000" w:rsidRPr="00000000">
        <w:rPr>
          <w:rtl w:val="1"/>
        </w:rPr>
        <w:t xml:space="preserve"> 15 </w:t>
      </w:r>
      <w:r w:rsidDel="00000000" w:rsidR="00000000" w:rsidRPr="00000000">
        <w:rPr>
          <w:rtl w:val="1"/>
        </w:rPr>
        <w:t xml:space="preserve">سم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ووزنه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60 </w:t>
      </w:r>
      <w:r w:rsidDel="00000000" w:rsidR="00000000" w:rsidRPr="00000000">
        <w:rPr>
          <w:rtl w:val="1"/>
        </w:rPr>
        <w:t xml:space="preserve">جم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الضفادع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البشري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1"/>
        </w:rPr>
        <w:t xml:space="preserve">وبالرغم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السلمندر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الياباني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الضخم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اليابان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يقارب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اكثر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bidi w:val="1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ve96tr4mor03" w:id="5"/>
      <w:bookmarkEnd w:id="5"/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الخصائص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الحيوية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والسلوكية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: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تتميز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أنها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ذوات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الدم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البارد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تغيير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حرارته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يتلاءم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مفتقدة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للعوامل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تساعدها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التدفئة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التبريد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الداخل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تلجأ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الشمسية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بالبرد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نشاطا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الارتفاع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تلجأ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المظللة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تختبئ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تعتمد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اللحوم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غذائها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البرمائيات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تتغذى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الحشرات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واللافقاريات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الصغيرة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تساهم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الحفاظ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والكائنات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الضارة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بالإضافة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البرمائيات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الضخمة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تتغذى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الطيور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والثعابين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والفئران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وغيرها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برمائيات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فصيلتها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بجانب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إمساك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فريستها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التنفس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خلال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الجلد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تستطيع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البرمائيات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تحالف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والتنفسي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والأغشية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الجلدية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المتواجدة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الإسفنجية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الوظائف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الفسيولوجية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الحيوية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الضفدع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المياه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والتنفس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وتنظيم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الأيونات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غدد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تفرز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السم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البرمائيات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بإفراز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السموم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تمكنها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حمايتها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هجوم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خارجي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تعرضها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الفيروسات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المرضية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كجهاز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تتميز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بالعيون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قوية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والنظر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الحاد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الخصائص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تمكنها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الرؤية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بوضوح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بجانب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اليابسة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تستطيع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رؤية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البعيدة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المستقبلات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الضوئية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D">
      <w:pPr>
        <w:pStyle w:val="Heading2"/>
        <w:keepNext w:val="0"/>
        <w:keepLines w:val="0"/>
        <w:bidi w:val="1"/>
        <w:spacing w:after="80" w:lineRule="auto"/>
        <w:rPr>
          <w:b w:val="1"/>
          <w:sz w:val="34"/>
          <w:szCs w:val="34"/>
        </w:rPr>
      </w:pPr>
      <w:bookmarkStart w:colFirst="0" w:colLast="0" w:name="_3whgkz3ufhwp" w:id="6"/>
      <w:bookmarkEnd w:id="6"/>
      <w:r w:rsidDel="00000000" w:rsidR="00000000" w:rsidRPr="00000000">
        <w:rPr>
          <w:b w:val="1"/>
          <w:sz w:val="34"/>
          <w:szCs w:val="34"/>
          <w:rtl w:val="1"/>
        </w:rPr>
        <w:t xml:space="preserve">أنواع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البرمائيات</w:t>
      </w:r>
    </w:p>
    <w:p w:rsidR="00000000" w:rsidDel="00000000" w:rsidP="00000000" w:rsidRDefault="00000000" w:rsidRPr="00000000" w14:paraId="0000001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وفيما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البرمائيات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كالتالي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bidi w:val="1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en9xuido5fzv" w:id="7"/>
      <w:bookmarkEnd w:id="7"/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السيسيليان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: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برمائيات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أرجل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تتشابه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يبلغ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أنواعها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حوالي</w:t>
      </w:r>
      <w:r w:rsidDel="00000000" w:rsidR="00000000" w:rsidRPr="00000000">
        <w:rPr>
          <w:rtl w:val="1"/>
        </w:rPr>
        <w:t xml:space="preserve"> 150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تعيش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الصخور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وعادة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الرطبة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4">
      <w:pPr>
        <w:pStyle w:val="Heading3"/>
        <w:keepNext w:val="0"/>
        <w:keepLines w:val="0"/>
        <w:bidi w:val="1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nbk9ebjcicfr" w:id="8"/>
      <w:bookmarkEnd w:id="8"/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السلمندرات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: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rtl w:val="1"/>
        </w:rPr>
        <w:t xml:space="preserve">تعتبر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البرمائيات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المذنبة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يصل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حوالي</w:t>
      </w:r>
      <w:r w:rsidDel="00000000" w:rsidR="00000000" w:rsidRPr="00000000">
        <w:rPr>
          <w:rtl w:val="1"/>
        </w:rPr>
        <w:t xml:space="preserve"> 550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تعيش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اليابسة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والماء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يتميز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وذيل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طويل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تتكاثر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يقارب</w:t>
      </w:r>
      <w:r w:rsidDel="00000000" w:rsidR="00000000" w:rsidRPr="00000000">
        <w:rPr>
          <w:rtl w:val="1"/>
        </w:rPr>
        <w:t xml:space="preserve"> 500 </w:t>
      </w:r>
      <w:r w:rsidDel="00000000" w:rsidR="00000000" w:rsidRPr="00000000">
        <w:rPr>
          <w:rtl w:val="1"/>
        </w:rPr>
        <w:t xml:space="preserve">بيضة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وبعدها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التخصيب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أستراليا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B">
      <w:pPr>
        <w:pStyle w:val="Heading3"/>
        <w:keepNext w:val="0"/>
        <w:keepLines w:val="0"/>
        <w:bidi w:val="1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1ztpqkkw4oru" w:id="9"/>
      <w:bookmarkEnd w:id="9"/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الضفادع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:</w:t>
      </w:r>
    </w:p>
    <w:p w:rsidR="00000000" w:rsidDel="00000000" w:rsidP="00000000" w:rsidRDefault="00000000" w:rsidRPr="00000000" w14:paraId="0000002C">
      <w:pPr>
        <w:numPr>
          <w:ilvl w:val="0"/>
          <w:numId w:val="10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rtl w:val="1"/>
        </w:rPr>
        <w:t xml:space="preserve">تمتلك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أرجل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D">
      <w:pPr>
        <w:numPr>
          <w:ilvl w:val="0"/>
          <w:numId w:val="10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تفضل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الرطبة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الماء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E">
      <w:pPr>
        <w:numPr>
          <w:ilvl w:val="0"/>
          <w:numId w:val="10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تمتلك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الأمامية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القفز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F">
      <w:pPr>
        <w:pStyle w:val="Heading3"/>
        <w:keepNext w:val="0"/>
        <w:keepLines w:val="0"/>
        <w:bidi w:val="1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v8rjo2mfyx7o" w:id="10"/>
      <w:bookmarkEnd w:id="10"/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العلاجيم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: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rtl w:val="1"/>
        </w:rPr>
        <w:t xml:space="preserve">تفضل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اليابسة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أرجلها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الضفادع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2">
      <w:pPr>
        <w:pStyle w:val="Heading2"/>
        <w:keepNext w:val="0"/>
        <w:keepLines w:val="0"/>
        <w:bidi w:val="1"/>
        <w:spacing w:after="80" w:lineRule="auto"/>
        <w:rPr>
          <w:b w:val="1"/>
          <w:sz w:val="34"/>
          <w:szCs w:val="34"/>
        </w:rPr>
      </w:pPr>
      <w:bookmarkStart w:colFirst="0" w:colLast="0" w:name="_s1edufw3ntcv" w:id="11"/>
      <w:bookmarkEnd w:id="11"/>
      <w:r w:rsidDel="00000000" w:rsidR="00000000" w:rsidRPr="00000000">
        <w:rPr>
          <w:b w:val="1"/>
          <w:sz w:val="34"/>
          <w:szCs w:val="34"/>
          <w:rtl w:val="1"/>
        </w:rPr>
        <w:t xml:space="preserve">دورة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حياة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البرمائيات</w:t>
      </w:r>
    </w:p>
    <w:p w:rsidR="00000000" w:rsidDel="00000000" w:rsidP="00000000" w:rsidRDefault="00000000" w:rsidRPr="00000000" w14:paraId="0000003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البرمائيات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أولا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وضع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وفقس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البيض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الماء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الأنثى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بيضها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تخصيبها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الذكر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يظل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الخياشيم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الأكسجين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يساهم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نموه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وبعدها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الخياشيم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الرئتين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لليابسة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5">
      <w:pPr>
        <w:numPr>
          <w:ilvl w:val="0"/>
          <w:numId w:val="9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ثانيا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تغذية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اليرقات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تتغذى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اليرقات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الطحالب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والنباتات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يكتمل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نموها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الأسابيع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اليابسة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تتغذى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الحشرات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والطيور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الصغيرة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6">
      <w:pPr>
        <w:pStyle w:val="Heading2"/>
        <w:keepNext w:val="0"/>
        <w:keepLines w:val="0"/>
        <w:bidi w:val="1"/>
        <w:spacing w:after="80" w:lineRule="auto"/>
        <w:rPr>
          <w:b w:val="1"/>
          <w:sz w:val="34"/>
          <w:szCs w:val="34"/>
        </w:rPr>
      </w:pPr>
      <w:bookmarkStart w:colFirst="0" w:colLast="0" w:name="_wpkos8nde0nc" w:id="12"/>
      <w:bookmarkEnd w:id="12"/>
      <w:r w:rsidDel="00000000" w:rsidR="00000000" w:rsidRPr="00000000">
        <w:rPr>
          <w:b w:val="1"/>
          <w:sz w:val="34"/>
          <w:szCs w:val="34"/>
          <w:rtl w:val="1"/>
        </w:rPr>
        <w:t xml:space="preserve">البيئة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التي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تتواجد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فيها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البرمائيات</w:t>
      </w:r>
    </w:p>
    <w:p w:rsidR="00000000" w:rsidDel="00000000" w:rsidP="00000000" w:rsidRDefault="00000000" w:rsidRPr="00000000" w14:paraId="0000003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البرمائيات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المناطق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الإستوائية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فهي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الاستوائية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الأماكن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الرطبة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فهي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تتواجد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البحيرات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والبرك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المناطق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الجافة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التواجد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القاحلة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والمستنقعات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سريعا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التكاثر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B">
      <w:pPr>
        <w:pStyle w:val="Heading2"/>
        <w:keepNext w:val="0"/>
        <w:keepLines w:val="0"/>
        <w:bidi w:val="1"/>
        <w:spacing w:after="80" w:lineRule="auto"/>
        <w:rPr>
          <w:b w:val="1"/>
          <w:sz w:val="34"/>
          <w:szCs w:val="34"/>
        </w:rPr>
      </w:pPr>
      <w:bookmarkStart w:colFirst="0" w:colLast="0" w:name="_k06uoc8dp64d" w:id="13"/>
      <w:bookmarkEnd w:id="13"/>
      <w:r w:rsidDel="00000000" w:rsidR="00000000" w:rsidRPr="00000000">
        <w:rPr>
          <w:b w:val="1"/>
          <w:sz w:val="34"/>
          <w:szCs w:val="34"/>
          <w:rtl w:val="1"/>
        </w:rPr>
        <w:t xml:space="preserve">غذاء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البرمائيات</w:t>
      </w:r>
    </w:p>
    <w:p w:rsidR="00000000" w:rsidDel="00000000" w:rsidP="00000000" w:rsidRDefault="00000000" w:rsidRPr="00000000" w14:paraId="0000003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الحيوانات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تتغذى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البرمائيات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بإمساك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فريستها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غذائها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D">
      <w:pPr>
        <w:numPr>
          <w:ilvl w:val="0"/>
          <w:numId w:val="8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rtl w:val="1"/>
        </w:rPr>
        <w:t xml:space="preserve">الطيور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E">
      <w:pPr>
        <w:numPr>
          <w:ilvl w:val="0"/>
          <w:numId w:val="8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الحشرات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F">
      <w:pPr>
        <w:numPr>
          <w:ilvl w:val="0"/>
          <w:numId w:val="8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الخفافيش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0">
      <w:pPr>
        <w:numPr>
          <w:ilvl w:val="0"/>
          <w:numId w:val="8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الطحالب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1">
      <w:pPr>
        <w:numPr>
          <w:ilvl w:val="0"/>
          <w:numId w:val="8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العناكب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2">
      <w:pPr>
        <w:numPr>
          <w:ilvl w:val="0"/>
          <w:numId w:val="8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الحلزونات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3">
      <w:pPr>
        <w:numPr>
          <w:ilvl w:val="0"/>
          <w:numId w:val="8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الديدان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4">
      <w:pPr>
        <w:numPr>
          <w:ilvl w:val="0"/>
          <w:numId w:val="8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تتغذى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البرمائيات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حجما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كالفئران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5">
      <w:pPr>
        <w:numPr>
          <w:ilvl w:val="0"/>
          <w:numId w:val="8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البرمائيات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يفضلون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الفواكه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كضفدع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6">
      <w:pPr>
        <w:pStyle w:val="Heading2"/>
        <w:keepNext w:val="0"/>
        <w:keepLines w:val="0"/>
        <w:bidi w:val="1"/>
        <w:spacing w:after="80" w:lineRule="auto"/>
        <w:rPr>
          <w:b w:val="1"/>
          <w:sz w:val="34"/>
          <w:szCs w:val="34"/>
        </w:rPr>
      </w:pPr>
      <w:bookmarkStart w:colFirst="0" w:colLast="0" w:name="_cq2qennuk2c7" w:id="14"/>
      <w:bookmarkEnd w:id="14"/>
      <w:r w:rsidDel="00000000" w:rsidR="00000000" w:rsidRPr="00000000">
        <w:rPr>
          <w:b w:val="1"/>
          <w:sz w:val="34"/>
          <w:szCs w:val="34"/>
          <w:rtl w:val="1"/>
        </w:rPr>
        <w:t xml:space="preserve">خاتمة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بحث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عن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البرمائيات</w:t>
      </w:r>
    </w:p>
    <w:p w:rsidR="00000000" w:rsidDel="00000000" w:rsidP="00000000" w:rsidRDefault="00000000" w:rsidRPr="00000000" w14:paraId="0000004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ختام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بحثنا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البرمائيات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الحيوانات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ميزها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الخصائص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تمكنها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بيئة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بجانب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أنواعها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أنحاء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